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5310A" w14:textId="6A7BC9F2" w:rsidR="00F97C0C" w:rsidRPr="00F97C0C" w:rsidRDefault="00F97C0C" w:rsidP="00F97C0C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14:paraId="79972EDC" w14:textId="77777777" w:rsidR="00F97C0C" w:rsidRPr="00F97C0C" w:rsidRDefault="00F97C0C" w:rsidP="00F97C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Начальник управления</w:t>
      </w:r>
    </w:p>
    <w:p w14:paraId="37EDB325" w14:textId="77777777" w:rsidR="00F97C0C" w:rsidRPr="00F97C0C" w:rsidRDefault="00F97C0C" w:rsidP="00F97C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главный энергетик</w:t>
      </w:r>
    </w:p>
    <w:p w14:paraId="34FE6AC8" w14:textId="77777777" w:rsidR="00F97C0C" w:rsidRPr="00F97C0C" w:rsidRDefault="00F97C0C" w:rsidP="00F97C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ОАО «Беларуськалий»</w:t>
      </w:r>
    </w:p>
    <w:p w14:paraId="1F535A6B" w14:textId="77777777" w:rsidR="00F97C0C" w:rsidRPr="00F97C0C" w:rsidRDefault="00F97C0C" w:rsidP="00F97C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_________А.А. </w:t>
      </w:r>
      <w:proofErr w:type="spellStart"/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Стельченко</w:t>
      </w:r>
      <w:proofErr w:type="spellEnd"/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BC07397" w14:textId="77777777" w:rsidR="00F97C0C" w:rsidRPr="00F97C0C" w:rsidRDefault="00F97C0C" w:rsidP="00F97C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«___</w:t>
      </w:r>
      <w:proofErr w:type="gramStart"/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___________2025г.</w:t>
      </w:r>
    </w:p>
    <w:p w14:paraId="011F54F5" w14:textId="77777777" w:rsidR="00F97C0C" w:rsidRPr="00F97C0C" w:rsidRDefault="00F97C0C" w:rsidP="00F97C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0ADA1A" w14:textId="77777777" w:rsidR="00F97C0C" w:rsidRPr="00F97C0C" w:rsidRDefault="00F97C0C" w:rsidP="00F97C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5DD988" w14:textId="77777777" w:rsidR="00F97C0C" w:rsidRPr="00F97C0C" w:rsidRDefault="00F97C0C" w:rsidP="00F97C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ЗАДАНИЕ</w:t>
      </w:r>
    </w:p>
    <w:p w14:paraId="146F23B1" w14:textId="2152E3F8" w:rsidR="00F97C0C" w:rsidRPr="00F97C0C" w:rsidRDefault="00F97C0C" w:rsidP="00F97C0C">
      <w:pPr>
        <w:shd w:val="clear" w:color="auto" w:fill="FFFFFF"/>
        <w:spacing w:after="144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 закупку счетчиков электрической энергии для рудника 1РУ типа СС-301</w:t>
      </w:r>
      <w:r w:rsidRPr="00F97C0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-</w:t>
      </w:r>
      <w:r w:rsidRPr="00F97C0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5.1/</w:t>
      </w:r>
      <w:r w:rsidRPr="00F97C0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U</w:t>
      </w:r>
      <w:r w:rsidRPr="00F97C0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/Р(</w:t>
      </w:r>
      <w:r w:rsidRPr="00F97C0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L</w:t>
      </w:r>
      <w:r w:rsidRPr="00F97C0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)</w:t>
      </w:r>
      <w:r w:rsidRPr="00F97C0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KW</w:t>
      </w:r>
      <w:r w:rsidRPr="00F97C0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или аналога согласно плану закупок на вспомогательное оборудование на 202</w:t>
      </w:r>
      <w:r w:rsidR="006F0339" w:rsidRPr="006F033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6</w:t>
      </w:r>
      <w:r w:rsidRPr="00F97C0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год.</w:t>
      </w:r>
    </w:p>
    <w:p w14:paraId="06B9011D" w14:textId="77777777" w:rsidR="00F97C0C" w:rsidRPr="00F97C0C" w:rsidRDefault="00F97C0C" w:rsidP="00F97C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Наименование и область применения: </w:t>
      </w:r>
    </w:p>
    <w:p w14:paraId="026C77C7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 (тип): счетчики электрической энергии</w:t>
      </w:r>
      <w:r w:rsidRPr="00F97C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типа </w:t>
      </w:r>
      <w:r w:rsidRPr="00F97C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СС-301-5.1/</w:t>
      </w:r>
      <w:r w:rsidRPr="00F97C0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</w:t>
      </w:r>
      <w:r w:rsidRPr="00F97C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/Р(</w:t>
      </w:r>
      <w:r w:rsidRPr="00F97C0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L</w:t>
      </w:r>
      <w:r w:rsidRPr="00F97C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F97C0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KW</w:t>
      </w:r>
      <w:r w:rsidRPr="00F97C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аналог, для</w:t>
      </w:r>
      <w:r w:rsidRPr="00F97C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автоматизированной системы контроля и учета потребления энергоресурсов.</w:t>
      </w:r>
    </w:p>
    <w:p w14:paraId="163BB04A" w14:textId="0B7774B4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область применения: технический учет потребления электроэнергии</w:t>
      </w:r>
      <w:r w:rsidR="006E2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ячейках КРУЭ</w:t>
      </w: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E6B3B2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закупаемое оборудование должно быть совместимо с эксплуатируемой системой «</w:t>
      </w:r>
      <w:proofErr w:type="spellStart"/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АльфаЦентр</w:t>
      </w:r>
      <w:proofErr w:type="spellEnd"/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» фирмы «</w:t>
      </w:r>
      <w:proofErr w:type="spellStart"/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ЭльстерМетроника</w:t>
      </w:r>
      <w:proofErr w:type="spellEnd"/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4F886F9B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2E7323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Счетчик электрической энергии должен иметь следующие технические параметры:</w:t>
      </w:r>
    </w:p>
    <w:p w14:paraId="5103D9C9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Тип закупаемых счетчиков - </w:t>
      </w:r>
      <w:r w:rsidRPr="00F97C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СС-301-5.1/</w:t>
      </w:r>
      <w:r w:rsidRPr="00F97C0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</w:t>
      </w:r>
      <w:r w:rsidRPr="00F97C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/Р(</w:t>
      </w:r>
      <w:r w:rsidRPr="00F97C0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L</w:t>
      </w:r>
      <w:r w:rsidRPr="00F97C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F97C0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KW</w:t>
      </w:r>
      <w:r w:rsidRPr="00F97C0C">
        <w:rPr>
          <w:rFonts w:ascii="Times New Roman" w:eastAsia="Times New Roman" w:hAnsi="Times New Roman" w:cs="SansRoundedLight"/>
          <w:color w:val="000000"/>
          <w:sz w:val="28"/>
          <w:szCs w:val="28"/>
          <w:lang w:eastAsia="ru-RU"/>
        </w:rPr>
        <w:t xml:space="preserve"> или аналог.</w:t>
      </w:r>
    </w:p>
    <w:p w14:paraId="1BC6C638" w14:textId="77777777" w:rsidR="00F97C0C" w:rsidRPr="00F97C0C" w:rsidRDefault="00F97C0C" w:rsidP="00F97C0C">
      <w:pPr>
        <w:autoSpaceDE w:val="0"/>
        <w:autoSpaceDN w:val="0"/>
        <w:adjustRightInd w:val="0"/>
        <w:spacing w:after="0" w:line="241" w:lineRule="atLeast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Измерение четырех параметров в многотарифном режиме (активная и реактивная в двух направлениях) </w:t>
      </w:r>
    </w:p>
    <w:p w14:paraId="33AF0FC9" w14:textId="32E0EF23" w:rsidR="00F97C0C" w:rsidRPr="00F97C0C" w:rsidRDefault="00F97C0C" w:rsidP="00F97C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Номинальный ток – </w:t>
      </w:r>
      <w:r w:rsidR="00913A13" w:rsidRPr="00913A1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А (</w:t>
      </w:r>
      <w:r w:rsidR="00913A13" w:rsidRPr="00913A1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трансформаторное</w:t>
      </w: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включение)</w:t>
      </w:r>
    </w:p>
    <w:p w14:paraId="5DFD69C2" w14:textId="481B7724" w:rsidR="00F97C0C" w:rsidRPr="00F97C0C" w:rsidRDefault="00F97C0C" w:rsidP="00F97C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Номинальное напряжение – 3х</w:t>
      </w:r>
      <w:r w:rsidR="00913A13" w:rsidRPr="00913A13">
        <w:rPr>
          <w:rFonts w:ascii="Times New Roman" w:eastAsia="Times New Roman" w:hAnsi="Times New Roman" w:cs="Times New Roman"/>
          <w:sz w:val="28"/>
          <w:szCs w:val="28"/>
          <w:lang w:eastAsia="ru-RU"/>
        </w:rPr>
        <w:t>57/100В</w:t>
      </w:r>
      <w:r w:rsidR="00406D2C">
        <w:rPr>
          <w:rFonts w:ascii="Times New Roman" w:eastAsia="Times New Roman" w:hAnsi="Times New Roman" w:cs="Times New Roman"/>
          <w:sz w:val="28"/>
          <w:szCs w:val="28"/>
          <w:lang w:eastAsia="ru-RU"/>
        </w:rPr>
        <w:t>, 3х220/380</w:t>
      </w:r>
    </w:p>
    <w:p w14:paraId="17CDBE5A" w14:textId="77777777" w:rsidR="00913A13" w:rsidRPr="00913A13" w:rsidRDefault="00F97C0C" w:rsidP="00913A1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Класс точности – </w:t>
      </w:r>
      <w:r w:rsidR="00913A13" w:rsidRPr="00913A13">
        <w:rPr>
          <w:rFonts w:ascii="Times New Roman" w:eastAsia="Times New Roman" w:hAnsi="Times New Roman" w:cs="Times New Roman"/>
          <w:sz w:val="28"/>
          <w:szCs w:val="28"/>
          <w:lang w:eastAsia="ru-RU"/>
        </w:rPr>
        <w:t>0,5</w:t>
      </w:r>
      <w:r w:rsidR="00913A13" w:rsidRPr="00913A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</w:p>
    <w:p w14:paraId="6FE013AB" w14:textId="1E4352D7" w:rsidR="00F97C0C" w:rsidRPr="00F97C0C" w:rsidRDefault="00F97C0C" w:rsidP="00913A1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Запись графиков параметров сети – 2 набора длительностью 3 и 30 мин по 10 величин каждый.</w:t>
      </w:r>
    </w:p>
    <w:p w14:paraId="025F7139" w14:textId="77777777" w:rsidR="00F97C0C" w:rsidRPr="00F97C0C" w:rsidRDefault="00F97C0C" w:rsidP="00F97C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Интерфейс RS485. </w:t>
      </w:r>
    </w:p>
    <w:p w14:paraId="228752FA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Дополнительное независимое питание</w:t>
      </w:r>
    </w:p>
    <w:p w14:paraId="3C870E4D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2.9. 4 - трехэлементный счетчик (четырехпроводная линия)</w:t>
      </w:r>
    </w:p>
    <w:p w14:paraId="243C6369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 Масса, не более – 2 кг </w:t>
      </w:r>
    </w:p>
    <w:p w14:paraId="3BBE78E7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 Габариты, не более – 320 х 180 х 90 мм </w:t>
      </w:r>
    </w:p>
    <w:p w14:paraId="153113E2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 Степень защиты корпуса, не менее – IP 51 </w:t>
      </w:r>
    </w:p>
    <w:p w14:paraId="16D4700A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2.13. Рабочий диапазон температур, не менее – от –25 до +55° С </w:t>
      </w:r>
    </w:p>
    <w:p w14:paraId="6EDAE62E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 Относительная влажность, не хуже – до 95% </w:t>
      </w:r>
    </w:p>
    <w:p w14:paraId="5EBD558A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2.15. Средняя наработка до отказа – не менее 220 000 ч </w:t>
      </w:r>
    </w:p>
    <w:p w14:paraId="20877F74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2.16. </w:t>
      </w:r>
      <w:proofErr w:type="spellStart"/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Межповерочный</w:t>
      </w:r>
      <w:proofErr w:type="spellEnd"/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интервал, не менее – 8 лет</w:t>
      </w:r>
    </w:p>
    <w:p w14:paraId="09314356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2.17. Срок службы — не менее 32 лет </w:t>
      </w:r>
    </w:p>
    <w:p w14:paraId="41F0E494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2.18. Самодиагностика</w:t>
      </w:r>
    </w:p>
    <w:p w14:paraId="517DCD4B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2.19. Защита от несанкционированного доступа при помощи пароля, контроля снятия крышки и журнала изменения программной конфигурации счетчика.</w:t>
      </w:r>
    </w:p>
    <w:p w14:paraId="623993AE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2.20. </w:t>
      </w:r>
      <w:proofErr w:type="spellStart"/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Параметрирование</w:t>
      </w:r>
      <w:proofErr w:type="spellEnd"/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счетчика должно выполняться при помощи русскоязычного ПО (</w:t>
      </w:r>
      <w:r w:rsidRPr="00F97C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WMU</w:t>
      </w: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аналог). ПО должно входить в комплект поставки на </w:t>
      </w:r>
      <w:r w:rsidRPr="00F97C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CD</w:t>
      </w: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F97C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USB</w:t>
      </w: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флеш</w:t>
      </w:r>
      <w:proofErr w:type="spellEnd"/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носителе.</w:t>
      </w:r>
    </w:p>
    <w:p w14:paraId="55E36775" w14:textId="77777777" w:rsidR="00F97C0C" w:rsidRPr="00F97C0C" w:rsidRDefault="00F97C0C" w:rsidP="00F97C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04C6E7" w14:textId="77777777" w:rsidR="00F97C0C" w:rsidRPr="00F97C0C" w:rsidRDefault="00F97C0C" w:rsidP="00F97C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3. Требования к документации:</w:t>
      </w:r>
    </w:p>
    <w:p w14:paraId="224F45C4" w14:textId="77777777" w:rsidR="00F97C0C" w:rsidRPr="00F97C0C" w:rsidRDefault="00F97C0C" w:rsidP="00F97C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Документация по монтажу, наладке и эксплуатации закупаемого оборудования должна быть на русском языке.</w:t>
      </w:r>
    </w:p>
    <w:p w14:paraId="56342C5F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 предложениях должно быть отмечено, что оборудование будет   поставляться с руководством пользователя в бумажном виде на русском языке.</w:t>
      </w:r>
    </w:p>
    <w:p w14:paraId="2A970CE2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В представленной документации должна быть информация о содержании или отсутствии драгоценных и цветных металлов в изделии.</w:t>
      </w:r>
    </w:p>
    <w:p w14:paraId="7FD601CE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103585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E2088F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Гарантийные обязательства:</w:t>
      </w:r>
    </w:p>
    <w:p w14:paraId="326F163D" w14:textId="77777777" w:rsidR="00F97C0C" w:rsidRPr="00F97C0C" w:rsidRDefault="00F97C0C" w:rsidP="00F97C0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Гарантийный срок (включая все составляющие) – не менее 2 лет с даты ввода в эксплуатацию.</w:t>
      </w:r>
    </w:p>
    <w:p w14:paraId="6AB4F627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В предложениях претендентов должно быть отмечено о том, что в течение гарантийного срока будет обеспечена техническая поддержка (оказание технических консультаций, настройка оборудования в случае необходимости и т.п.) с временем реакции службы технической поддержки по телефону и электронной почте не более 48-ми часов, с прибытием технических специалистов на площади общества в случае необходимости в срок не более 3-х рабочих дней с момента сообщения Заказчика об отказе.</w:t>
      </w:r>
    </w:p>
    <w:p w14:paraId="3B5427C3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предложениях должно быть отмечено, что ремонт или замена оборудования в период гарантии будет осуществляться продавцом в течение 15-ти рабочих дней с момента подачи заявки на сервисный центр продавца, или будет предоставлено оборудование на подмену. Перевозка оборудования с территории ОАО «Беларуськалий» до места ремонта и возврат, а также перевозка подменного комплекта оборудования, должны осуществляться за счет Поставщика.</w:t>
      </w:r>
    </w:p>
    <w:p w14:paraId="26862567" w14:textId="77777777" w:rsidR="00F97C0C" w:rsidRPr="00F97C0C" w:rsidRDefault="00F97C0C" w:rsidP="00F97C0C">
      <w:pPr>
        <w:spacing w:after="0" w:line="240" w:lineRule="auto"/>
        <w:ind w:left="39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55B7CA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5. Срок поставки, количество:</w:t>
      </w:r>
    </w:p>
    <w:p w14:paraId="0A786BEB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июль 2026г. 2 - шт.</w:t>
      </w:r>
    </w:p>
    <w:p w14:paraId="48D0DE4D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Дополнительные требования:</w:t>
      </w:r>
    </w:p>
    <w:p w14:paraId="0FED1833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Сервисный центр должен находиться на территории РБ.  Претенденты в своих предложениях должны отразить порядок исполнения гарантийных обязательств (при ссылке на сервисный центр иной компании на территории РБ, указать его адрес и предоставить документы, подтверждающие готовность указанного сервисного центра исполнять гарантийные обязательства Поставщика).</w:t>
      </w:r>
    </w:p>
    <w:p w14:paraId="15C62968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6.2. Счетчики должны быть внесены в Реестр средств измерений РБ.</w:t>
      </w:r>
    </w:p>
    <w:p w14:paraId="6E2F3C31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Поставщик должен предоставить свидетельство о первичной поверке (калибровке) лабораторией, аккредитованной в РБ.</w:t>
      </w:r>
    </w:p>
    <w:p w14:paraId="25251399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6.4. Поставщик должен предоставить методику поверки предлагаемого прибора.</w:t>
      </w:r>
    </w:p>
    <w:p w14:paraId="1A6D885C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6.5.</w:t>
      </w: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Техническое предложение должно содержать ответы на все вопросы в последовательности, изложенной в техническом задании.</w:t>
      </w:r>
    </w:p>
    <w:p w14:paraId="7714F89A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6.6 Предложение признаётся не соответствующим техническому заданию, если: </w:t>
      </w:r>
    </w:p>
    <w:p w14:paraId="7A921B36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оно не отвечает требованиям технического задания;</w:t>
      </w:r>
    </w:p>
    <w:p w14:paraId="522ADCC7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не содержит ответов на все вопросы, изложенные в техническом задании;</w:t>
      </w:r>
    </w:p>
    <w:p w14:paraId="5164A95D" w14:textId="77777777" w:rsidR="00F97C0C" w:rsidRPr="00F97C0C" w:rsidRDefault="00F97C0C" w:rsidP="00F97C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участник, представивший предложение, отказался исправить выявленные в нём ошибки.  </w:t>
      </w:r>
    </w:p>
    <w:p w14:paraId="1DC24448" w14:textId="77777777" w:rsidR="00F97C0C" w:rsidRPr="00F97C0C" w:rsidRDefault="00F97C0C" w:rsidP="00F97C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C23C6C" w14:textId="77777777" w:rsidR="00F97C0C" w:rsidRPr="00F97C0C" w:rsidRDefault="00F97C0C" w:rsidP="00F97C0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94D2E6" w14:textId="77777777" w:rsidR="00F97C0C" w:rsidRPr="00F97C0C" w:rsidRDefault="00F97C0C" w:rsidP="00F97C0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6BAF53" w14:textId="77777777" w:rsidR="00F97C0C" w:rsidRPr="00F97C0C" w:rsidRDefault="00F97C0C" w:rsidP="00F97C0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31E10A" w14:textId="77777777" w:rsidR="00F97C0C" w:rsidRPr="00F97C0C" w:rsidRDefault="00F97C0C" w:rsidP="00F97C0C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энергетик рудника                                               С.П. </w:t>
      </w:r>
      <w:proofErr w:type="spellStart"/>
      <w:r w:rsidRPr="00F97C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Расолько</w:t>
      </w:r>
      <w:proofErr w:type="spellEnd"/>
    </w:p>
    <w:p w14:paraId="109306F7" w14:textId="77777777" w:rsidR="00F97C0C" w:rsidRPr="00F97C0C" w:rsidRDefault="00F97C0C" w:rsidP="00F97C0C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7EEC66" w14:textId="77777777" w:rsidR="00F97C0C" w:rsidRPr="00F97C0C" w:rsidRDefault="00F97C0C" w:rsidP="00F97C0C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3FE782" w14:textId="77777777" w:rsidR="00F97C0C" w:rsidRPr="00F97C0C" w:rsidRDefault="00F97C0C" w:rsidP="00F97C0C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A15A25" w14:textId="77777777" w:rsidR="00F97C0C" w:rsidRPr="00F97C0C" w:rsidRDefault="00F97C0C" w:rsidP="00F97C0C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0BF0D7" w14:textId="77777777" w:rsidR="00F97C0C" w:rsidRPr="00F97C0C" w:rsidRDefault="00F97C0C" w:rsidP="00F97C0C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23592D" w14:textId="77777777" w:rsidR="00F97C0C" w:rsidRPr="00F97C0C" w:rsidRDefault="00F97C0C" w:rsidP="00F97C0C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20CA7E" w14:textId="77777777" w:rsidR="00F97C0C" w:rsidRPr="00F97C0C" w:rsidRDefault="00F97C0C" w:rsidP="00F97C0C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0537FE" w14:textId="77777777" w:rsidR="00F97C0C" w:rsidRPr="00F97C0C" w:rsidRDefault="00F97C0C" w:rsidP="00F97C0C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41B42F" w14:textId="77777777" w:rsidR="00F97C0C" w:rsidRPr="00F97C0C" w:rsidRDefault="00F97C0C" w:rsidP="00F97C0C">
      <w:pPr>
        <w:spacing w:after="0" w:line="240" w:lineRule="auto"/>
        <w:ind w:left="-42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97C0C">
        <w:rPr>
          <w:rFonts w:ascii="Times New Roman" w:eastAsia="Times New Roman" w:hAnsi="Times New Roman" w:cs="Times New Roman"/>
          <w:sz w:val="20"/>
          <w:szCs w:val="20"/>
          <w:lang w:eastAsia="ru-RU"/>
        </w:rPr>
        <w:t>Качур 29 7891</w:t>
      </w:r>
    </w:p>
    <w:p w14:paraId="618A5B03" w14:textId="77777777" w:rsidR="00B956FC" w:rsidRDefault="00B956FC"/>
    <w:sectPr w:rsidR="00B956FC" w:rsidSect="00A232C5">
      <w:pgSz w:w="11906" w:h="16838"/>
      <w:pgMar w:top="1134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RoundedLight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B28"/>
    <w:rsid w:val="00406D2C"/>
    <w:rsid w:val="006E2E8C"/>
    <w:rsid w:val="006F0339"/>
    <w:rsid w:val="00913A13"/>
    <w:rsid w:val="00A7203D"/>
    <w:rsid w:val="00B956FC"/>
    <w:rsid w:val="00D20B28"/>
    <w:rsid w:val="00ED307C"/>
    <w:rsid w:val="00F9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A4FA8"/>
  <w15:chartTrackingRefBased/>
  <w15:docId w15:val="{235A3C71-AEBC-4EC6-9E23-1AE00B0CD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Качур Валерий Иванович</dc:creator>
  <cp:keywords/>
  <dc:description/>
  <cp:lastModifiedBy>Рускевич Екатерина Валентиновна</cp:lastModifiedBy>
  <cp:revision>2</cp:revision>
  <dcterms:created xsi:type="dcterms:W3CDTF">2026-05-11T12:14:00Z</dcterms:created>
  <dcterms:modified xsi:type="dcterms:W3CDTF">2026-05-11T12:14:00Z</dcterms:modified>
</cp:coreProperties>
</file>